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BB" w:rsidRPr="003061F1" w:rsidRDefault="006D0321" w:rsidP="00222ABB">
      <w:pPr>
        <w:spacing w:line="276" w:lineRule="auto"/>
        <w:ind w:firstLine="708"/>
        <w:rPr>
          <w:rFonts w:ascii="Verdana" w:hAnsi="Verdana"/>
          <w:b/>
          <w:color w:val="797979"/>
          <w:sz w:val="28"/>
          <w:szCs w:val="28"/>
        </w:rPr>
      </w:pPr>
      <w:bookmarkStart w:id="0" w:name="_GoBack"/>
      <w:bookmarkEnd w:id="0"/>
      <w:r>
        <w:rPr>
          <w:rFonts w:ascii="Verdana" w:hAnsi="Verdana"/>
          <w:b/>
          <w:color w:val="797979"/>
          <w:sz w:val="28"/>
          <w:szCs w:val="28"/>
        </w:rPr>
        <w:t xml:space="preserve">Diagnostische </w:t>
      </w:r>
      <w:r w:rsidR="004576F3" w:rsidRPr="003061F1">
        <w:rPr>
          <w:rFonts w:ascii="Verdana" w:hAnsi="Verdana"/>
          <w:b/>
          <w:color w:val="797979"/>
          <w:sz w:val="28"/>
          <w:szCs w:val="28"/>
        </w:rPr>
        <w:t>t</w:t>
      </w:r>
      <w:r w:rsidR="003B55D4">
        <w:rPr>
          <w:rFonts w:ascii="Verdana" w:hAnsi="Verdana"/>
          <w:b/>
          <w:color w:val="797979"/>
          <w:sz w:val="28"/>
          <w:szCs w:val="28"/>
        </w:rPr>
        <w:t>oets</w:t>
      </w:r>
    </w:p>
    <w:p w:rsidR="007C7FAB" w:rsidRDefault="006D0321" w:rsidP="00222ABB">
      <w:pPr>
        <w:tabs>
          <w:tab w:val="left" w:pos="709"/>
        </w:tabs>
        <w:spacing w:line="276" w:lineRule="auto"/>
        <w:rPr>
          <w:rFonts w:ascii="Verdana" w:hAnsi="Verdana"/>
          <w:b/>
          <w:sz w:val="28"/>
          <w:szCs w:val="28"/>
        </w:rPr>
      </w:pPr>
      <w:r>
        <w:rPr>
          <w:rFonts w:ascii="Verdana" w:hAnsi="Verdana"/>
          <w:b/>
          <w:sz w:val="48"/>
          <w:szCs w:val="48"/>
        </w:rPr>
        <w:t>6</w:t>
      </w:r>
      <w:r w:rsidR="007C7FAB" w:rsidRPr="00222ABB">
        <w:rPr>
          <w:rFonts w:ascii="Verdana" w:hAnsi="Verdana"/>
          <w:b/>
          <w:sz w:val="28"/>
          <w:szCs w:val="28"/>
        </w:rPr>
        <w:t xml:space="preserve"> </w:t>
      </w:r>
      <w:r w:rsidR="00222ABB">
        <w:rPr>
          <w:rFonts w:ascii="Verdana" w:hAnsi="Verdana"/>
          <w:b/>
          <w:sz w:val="28"/>
          <w:szCs w:val="28"/>
        </w:rPr>
        <w:tab/>
      </w:r>
      <w:r w:rsidR="007C7FAB" w:rsidRPr="00222ABB">
        <w:rPr>
          <w:rFonts w:ascii="Verdana" w:hAnsi="Verdana"/>
          <w:b/>
          <w:sz w:val="28"/>
          <w:szCs w:val="28"/>
        </w:rPr>
        <w:t>Bewegingen beschrijven</w:t>
      </w:r>
    </w:p>
    <w:p w:rsidR="00FD0502" w:rsidRDefault="00FD0502" w:rsidP="007F397D">
      <w:pPr>
        <w:spacing w:line="276" w:lineRule="auto"/>
        <w:ind w:firstLine="708"/>
        <w:rPr>
          <w:rFonts w:ascii="Verdana" w:hAnsi="Verdana"/>
          <w:b/>
          <w:color w:val="797979"/>
          <w:sz w:val="28"/>
          <w:szCs w:val="28"/>
        </w:rPr>
      </w:pPr>
      <w:r w:rsidRPr="00FD0502">
        <w:rPr>
          <w:rFonts w:ascii="Verdana" w:hAnsi="Verdana"/>
          <w:b/>
          <w:color w:val="797979"/>
          <w:sz w:val="28"/>
          <w:szCs w:val="28"/>
        </w:rPr>
        <w:t>Uitwerkingen</w:t>
      </w:r>
    </w:p>
    <w:p w:rsidR="00467D71" w:rsidRDefault="00467D71" w:rsidP="00467D71">
      <w:pPr>
        <w:ind w:left="705" w:hanging="705"/>
        <w:rPr>
          <w:b/>
          <w:sz w:val="22"/>
          <w:szCs w:val="22"/>
        </w:rPr>
      </w:pPr>
    </w:p>
    <w:p w:rsidR="006D0321" w:rsidRPr="008C7E54" w:rsidRDefault="006D0321" w:rsidP="006D0321">
      <w:pPr>
        <w:ind w:left="709" w:hanging="709"/>
      </w:pPr>
      <w:r w:rsidRPr="006D0321">
        <w:rPr>
          <w:b/>
        </w:rPr>
        <w:t>1</w:t>
      </w:r>
      <w:r>
        <w:rPr>
          <w:b/>
        </w:rPr>
        <w:tab/>
      </w:r>
      <w:r w:rsidRPr="006D0321">
        <w:rPr>
          <w:b/>
        </w:rPr>
        <w:t>a</w:t>
      </w:r>
      <w:r>
        <w:tab/>
      </w:r>
      <w:r w:rsidRPr="00AB691C">
        <w:t>Exotherm: er komt energie vrij</w:t>
      </w:r>
      <w:r>
        <w:t>.E</w:t>
      </w:r>
      <w:r w:rsidRPr="00AB691C">
        <w:t>ndotherm: er is energie nodig voor de reactie.</w:t>
      </w:r>
    </w:p>
    <w:p w:rsidR="006D0321" w:rsidRPr="008C7E54" w:rsidRDefault="006D0321" w:rsidP="006D0321">
      <w:pPr>
        <w:ind w:left="709" w:hanging="709"/>
      </w:pPr>
      <w:r>
        <w:rPr>
          <w:b/>
        </w:rPr>
        <w:tab/>
      </w:r>
      <w:r w:rsidRPr="006D0321">
        <w:rPr>
          <w:b/>
        </w:rPr>
        <w:t>b</w:t>
      </w:r>
      <w:r>
        <w:tab/>
      </w:r>
      <w:r w:rsidRPr="00AB691C">
        <w:t>het activeren van de reactie</w:t>
      </w:r>
    </w:p>
    <w:p w:rsidR="006D0321" w:rsidRPr="008C7E54" w:rsidRDefault="006D0321" w:rsidP="006D0321">
      <w:pPr>
        <w:ind w:left="709" w:hanging="709"/>
      </w:pPr>
      <w:r>
        <w:rPr>
          <w:b/>
        </w:rPr>
        <w:tab/>
      </w:r>
      <w:r w:rsidRPr="006D0321">
        <w:rPr>
          <w:b/>
        </w:rPr>
        <w:t>c</w:t>
      </w:r>
      <w:r>
        <w:tab/>
      </w:r>
      <w:r w:rsidRPr="00AB691C">
        <w:t>activeringsenergie</w:t>
      </w:r>
    </w:p>
    <w:p w:rsidR="006D0321" w:rsidRPr="008C7E54" w:rsidRDefault="006D0321" w:rsidP="006D0321">
      <w:pPr>
        <w:ind w:left="709" w:hanging="709"/>
      </w:pPr>
    </w:p>
    <w:p w:rsidR="006D0321" w:rsidRPr="008C7E54" w:rsidRDefault="006D0321" w:rsidP="006D0321">
      <w:pPr>
        <w:ind w:left="709" w:hanging="709"/>
      </w:pPr>
      <w:r w:rsidRPr="006D0321">
        <w:rPr>
          <w:b/>
        </w:rPr>
        <w:t>2</w:t>
      </w:r>
      <w:r>
        <w:rPr>
          <w:b/>
        </w:rPr>
        <w:tab/>
      </w:r>
      <w:r w:rsidRPr="006D0321">
        <w:rPr>
          <w:b/>
        </w:rPr>
        <w:t>a</w:t>
      </w:r>
      <w:r>
        <w:tab/>
      </w:r>
      <w:r w:rsidR="00397A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9pt;margin-top:-.65pt;width:211.5pt;height:110.25pt;z-index:251656704;mso-position-horizontal-relative:text;mso-position-vertical-relative:text">
            <v:imagedata r:id="rId8" o:title="h546523-06-diagn-01uitw"/>
          </v:shape>
        </w:pict>
      </w: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r>
        <w:rPr>
          <w:b/>
        </w:rPr>
        <w:tab/>
      </w:r>
      <w:r w:rsidR="006D0321" w:rsidRPr="006D0321">
        <w:rPr>
          <w:b/>
        </w:rPr>
        <w:t>b</w:t>
      </w:r>
      <w:r>
        <w:rPr>
          <w:b/>
        </w:rPr>
        <w:tab/>
      </w:r>
      <w:r w:rsidR="00397A9C">
        <w:rPr>
          <w:noProof/>
        </w:rPr>
        <w:pict>
          <v:shape id="_x0000_s1027" type="#_x0000_t75" style="position:absolute;left:0;text-align:left;margin-left:70.9pt;margin-top:-.35pt;width:211.5pt;height:130.5pt;z-index:251657728;mso-position-horizontal-relative:text;mso-position-vertical-relative:text">
            <v:imagedata r:id="rId9" o:title="h546523-06-diagn-02uitw"/>
          </v:shape>
        </w:pict>
      </w: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6D0321" w:rsidRDefault="006D0321" w:rsidP="006D0321">
      <w:pPr>
        <w:ind w:left="709" w:hanging="709"/>
      </w:pPr>
      <w:r>
        <w:rPr>
          <w:b/>
        </w:rPr>
        <w:tab/>
      </w:r>
      <w:r w:rsidRPr="006D0321">
        <w:rPr>
          <w:b/>
        </w:rPr>
        <w:t>c</w:t>
      </w:r>
      <w:r>
        <w:tab/>
        <w:t>E</w:t>
      </w:r>
      <w:r w:rsidRPr="00AB691C">
        <w:t>en katalysator zorgt voor een makkelijkere route, dus verlaagt de activeringsenergie</w:t>
      </w:r>
      <w:r>
        <w:t>.</w:t>
      </w:r>
    </w:p>
    <w:p w:rsidR="00BE2EF7" w:rsidRPr="008C7E54" w:rsidRDefault="00BE2EF7" w:rsidP="006D0321">
      <w:pPr>
        <w:ind w:left="709" w:hanging="709"/>
      </w:pPr>
    </w:p>
    <w:p w:rsidR="00BE2EF7" w:rsidRDefault="006D0321" w:rsidP="006D0321">
      <w:pPr>
        <w:ind w:left="709" w:hanging="709"/>
        <w:rPr>
          <w:b/>
        </w:rPr>
      </w:pPr>
      <w:r>
        <w:rPr>
          <w:b/>
        </w:rPr>
        <w:tab/>
      </w:r>
      <w:r w:rsidRPr="006D0321">
        <w:rPr>
          <w:b/>
        </w:rPr>
        <w:t>d</w:t>
      </w:r>
      <w:r w:rsidR="00BE2EF7">
        <w:rPr>
          <w:b/>
        </w:rPr>
        <w:tab/>
      </w:r>
      <w:r w:rsidR="00397A9C">
        <w:rPr>
          <w:noProof/>
        </w:rPr>
        <w:pict>
          <v:shape id="_x0000_s1028" type="#_x0000_t75" style="position:absolute;left:0;text-align:left;margin-left:70.9pt;margin-top:-.45pt;width:210.75pt;height:130.5pt;z-index:251658752;mso-position-horizontal-relative:text;mso-position-vertical-relative:text">
            <v:imagedata r:id="rId10" o:title="h546523-06-diagn-03uitw"/>
          </v:shape>
        </w:pict>
      </w: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BE2EF7" w:rsidRDefault="00BE2EF7" w:rsidP="006D0321">
      <w:pPr>
        <w:ind w:left="709" w:hanging="709"/>
        <w:rPr>
          <w:b/>
        </w:rPr>
      </w:pPr>
    </w:p>
    <w:p w:rsidR="006D0321" w:rsidRPr="008C7E54" w:rsidRDefault="006D0321" w:rsidP="006D0321">
      <w:pPr>
        <w:ind w:left="709" w:hanging="709"/>
      </w:pPr>
      <w:r w:rsidRPr="006D0321">
        <w:rPr>
          <w:b/>
        </w:rPr>
        <w:t>3</w:t>
      </w:r>
      <w:r>
        <w:rPr>
          <w:b/>
        </w:rPr>
        <w:tab/>
      </w:r>
      <w:r w:rsidRPr="006D0321">
        <w:rPr>
          <w:b/>
        </w:rPr>
        <w:t>a</w:t>
      </w:r>
      <w:r>
        <w:tab/>
      </w:r>
      <w:r w:rsidRPr="00AB691C">
        <w:t>soort stof</w:t>
      </w:r>
      <w:r>
        <w:t>,</w:t>
      </w:r>
      <w:r w:rsidRPr="00AB691C">
        <w:t xml:space="preserve"> concentratie</w:t>
      </w:r>
      <w:r>
        <w:t>,</w:t>
      </w:r>
      <w:r w:rsidRPr="00AB691C">
        <w:t xml:space="preserve"> verdelingsgraad</w:t>
      </w:r>
      <w:r>
        <w:t>,</w:t>
      </w:r>
      <w:r w:rsidRPr="00AB691C">
        <w:t xml:space="preserve"> temperatuur</w:t>
      </w:r>
      <w:r>
        <w:t>,</w:t>
      </w:r>
      <w:r w:rsidRPr="00AB691C">
        <w:t xml:space="preserve"> katalysator</w:t>
      </w:r>
    </w:p>
    <w:p w:rsidR="006D0321" w:rsidRPr="008C7E54" w:rsidRDefault="006D0321" w:rsidP="006D0321">
      <w:pPr>
        <w:ind w:left="709" w:hanging="709"/>
      </w:pPr>
      <w:r>
        <w:rPr>
          <w:b/>
        </w:rPr>
        <w:tab/>
      </w:r>
      <w:r w:rsidRPr="006D0321">
        <w:rPr>
          <w:b/>
        </w:rPr>
        <w:t>b</w:t>
      </w:r>
      <w:r>
        <w:tab/>
        <w:t>C</w:t>
      </w:r>
      <w:r w:rsidRPr="00AB691C">
        <w:t>oncentratie: bij een hogere concentratie krijg je in dezelfde tijd meer botsingen</w:t>
      </w:r>
      <w:r>
        <w:t>,</w:t>
      </w:r>
      <w:r w:rsidRPr="00AB691C">
        <w:t xml:space="preserve"> dus ook meer effectieve botsingen. Verdelingsgraad: bij een fi</w:t>
      </w:r>
      <w:r>
        <w:t>j</w:t>
      </w:r>
      <w:r w:rsidRPr="00AB691C">
        <w:t>nere verdeling krijg je een groter aanrakingsoppervlak, meer botsingen en dan ook meer effectieve botsingen. Temperatuur: bij een hogere temperatuur bewegen de deeltjes gemiddeld sneller, dus meer botsingen maar ook een hoger percentage dat tot een product leidt, dus een dubbele toename van het aantal effectieve botsingen.</w:t>
      </w:r>
    </w:p>
    <w:p w:rsidR="006D0321" w:rsidRPr="008C7E54" w:rsidRDefault="006D0321" w:rsidP="006D0321">
      <w:pPr>
        <w:ind w:left="709" w:hanging="709"/>
      </w:pPr>
    </w:p>
    <w:p w:rsidR="006D0321" w:rsidRPr="008C7E54" w:rsidRDefault="006D0321" w:rsidP="006D0321">
      <w:pPr>
        <w:ind w:left="709" w:hanging="709"/>
      </w:pPr>
      <w:r w:rsidRPr="006D0321">
        <w:rPr>
          <w:b/>
        </w:rPr>
        <w:lastRenderedPageBreak/>
        <w:t>4</w:t>
      </w:r>
      <w:r>
        <w:rPr>
          <w:b/>
        </w:rPr>
        <w:tab/>
      </w:r>
      <w:r w:rsidRPr="006D0321">
        <w:rPr>
          <w:b/>
        </w:rPr>
        <w:t>a</w:t>
      </w:r>
      <w:r>
        <w:tab/>
      </w:r>
      <w:r w:rsidRPr="00AB691C">
        <w:t>2</w:t>
      </w:r>
      <w:r>
        <w:t> ∙ </w:t>
      </w:r>
      <w:r w:rsidRPr="00AB691C">
        <w:t>2</w:t>
      </w:r>
      <w:r>
        <w:t> ∙ </w:t>
      </w:r>
      <w:r w:rsidRPr="00AB691C">
        <w:t>2</w:t>
      </w:r>
      <w:r>
        <w:t> </w:t>
      </w:r>
      <w:r w:rsidRPr="00AB691C">
        <w:t>=</w:t>
      </w:r>
      <w:r>
        <w:t> </w:t>
      </w:r>
      <w:r w:rsidRPr="00AB691C">
        <w:t>8 keer zo snel</w:t>
      </w:r>
    </w:p>
    <w:p w:rsidR="006D0321" w:rsidRPr="008C7E54" w:rsidRDefault="006D0321" w:rsidP="006D0321">
      <w:pPr>
        <w:ind w:left="709" w:hanging="709"/>
      </w:pPr>
      <w:r>
        <w:rPr>
          <w:b/>
        </w:rPr>
        <w:tab/>
      </w:r>
      <w:r w:rsidRPr="006D0321">
        <w:rPr>
          <w:b/>
        </w:rPr>
        <w:t>b</w:t>
      </w:r>
      <w:r>
        <w:tab/>
        <w:t>B</w:t>
      </w:r>
      <w:r w:rsidRPr="00AB691C">
        <w:t>oven op de berg kookt water bij een lagere temperatuur, dus duurt het gaar worden langer</w:t>
      </w:r>
      <w:r>
        <w:t>.</w:t>
      </w:r>
    </w:p>
    <w:p w:rsidR="006D0321" w:rsidRPr="008C7E54" w:rsidRDefault="006D0321" w:rsidP="006D0321">
      <w:pPr>
        <w:ind w:left="709" w:hanging="709"/>
      </w:pPr>
      <w:r>
        <w:rPr>
          <w:b/>
        </w:rPr>
        <w:tab/>
      </w:r>
      <w:r w:rsidRPr="006D0321">
        <w:rPr>
          <w:b/>
        </w:rPr>
        <w:t>c</w:t>
      </w:r>
      <w:r>
        <w:tab/>
        <w:t>I</w:t>
      </w:r>
      <w:r w:rsidRPr="00AB691C">
        <w:t>n een hogedrukpan kookt water bij een temperatuur hoger dan 100°C. Daardoor is het eten eerder gaar.</w:t>
      </w:r>
    </w:p>
    <w:p w:rsidR="006D0321" w:rsidRPr="008C7E54" w:rsidRDefault="006D0321" w:rsidP="006D0321">
      <w:pPr>
        <w:ind w:left="709" w:hanging="709"/>
      </w:pPr>
    </w:p>
    <w:p w:rsidR="006D0321" w:rsidRPr="008C7E54" w:rsidRDefault="006D0321" w:rsidP="006D0321">
      <w:pPr>
        <w:ind w:left="709" w:hanging="709"/>
      </w:pPr>
      <w:r w:rsidRPr="006D0321">
        <w:rPr>
          <w:b/>
        </w:rPr>
        <w:t>5</w:t>
      </w:r>
      <w:r>
        <w:rPr>
          <w:b/>
        </w:rPr>
        <w:tab/>
      </w:r>
      <w:r w:rsidRPr="006D0321">
        <w:rPr>
          <w:b/>
        </w:rPr>
        <w:t>a</w:t>
      </w:r>
      <w:r>
        <w:tab/>
      </w:r>
      <w:r w:rsidRPr="008C7E54">
        <w:rPr>
          <w:position w:val="-22"/>
        </w:rPr>
        <w:object w:dxaOrig="1460" w:dyaOrig="580">
          <v:shape id="_x0000_i1025" type="#_x0000_t75" style="width:73.6pt;height:28.5pt" o:ole="">
            <v:imagedata r:id="rId11" o:title=""/>
          </v:shape>
          <o:OLEObject Type="Embed" ProgID="Equation.DSMT4" ShapeID="_x0000_i1025" DrawAspect="Content" ObjectID="_1432620052" r:id="rId12"/>
        </w:object>
      </w:r>
    </w:p>
    <w:p w:rsidR="006D0321" w:rsidRPr="008C7E54" w:rsidRDefault="006D0321" w:rsidP="006D0321">
      <w:pPr>
        <w:ind w:left="709" w:hanging="709"/>
      </w:pPr>
      <w:r>
        <w:rPr>
          <w:b/>
        </w:rPr>
        <w:tab/>
      </w:r>
      <w:r w:rsidRPr="006D0321">
        <w:rPr>
          <w:b/>
        </w:rPr>
        <w:t>b</w:t>
      </w:r>
      <w:r>
        <w:tab/>
        <w:t>I</w:t>
      </w:r>
      <w:r w:rsidRPr="00AB691C">
        <w:t xml:space="preserve">n het begin is de concentratie stikstofmonooxide hoger </w:t>
      </w:r>
      <w:r>
        <w:t>danaan</w:t>
      </w:r>
      <w:r w:rsidRPr="00AB691C">
        <w:t xml:space="preserve"> het eind</w:t>
      </w:r>
      <w:r>
        <w:t>.</w:t>
      </w:r>
    </w:p>
    <w:p w:rsidR="006D0321" w:rsidRPr="008C7E54" w:rsidRDefault="006D0321" w:rsidP="006D0321">
      <w:pPr>
        <w:ind w:left="709" w:hanging="709"/>
      </w:pPr>
    </w:p>
    <w:p w:rsidR="006D0321" w:rsidRPr="008C7E54" w:rsidRDefault="006D0321" w:rsidP="006D0321">
      <w:pPr>
        <w:ind w:left="709" w:hanging="709"/>
      </w:pPr>
      <w:r w:rsidRPr="006D0321">
        <w:rPr>
          <w:b/>
        </w:rPr>
        <w:t>6</w:t>
      </w:r>
      <w:r>
        <w:rPr>
          <w:b/>
        </w:rPr>
        <w:tab/>
      </w:r>
      <w:r w:rsidRPr="006D0321">
        <w:rPr>
          <w:b/>
        </w:rPr>
        <w:t>a</w:t>
      </w:r>
      <w:r>
        <w:tab/>
        <w:t>B</w:t>
      </w:r>
      <w:r w:rsidRPr="00AB691C">
        <w:t xml:space="preserve">ij een omkeerbare reactie loopt de reactie volledig af, bij een evenwicht </w:t>
      </w:r>
      <w:r>
        <w:t xml:space="preserve">verlopen </w:t>
      </w:r>
      <w:r w:rsidRPr="00AB691C">
        <w:t>twee tegengestelde reacties tegelijk en met dezelfde snelheid.</w:t>
      </w:r>
    </w:p>
    <w:p w:rsidR="006D0321" w:rsidRPr="008C7E54" w:rsidRDefault="006D0321" w:rsidP="006D0321">
      <w:pPr>
        <w:ind w:left="709" w:hanging="709"/>
      </w:pPr>
      <w:r>
        <w:rPr>
          <w:b/>
        </w:rPr>
        <w:tab/>
      </w:r>
      <w:r w:rsidRPr="006D0321">
        <w:rPr>
          <w:b/>
        </w:rPr>
        <w:t>b</w:t>
      </w:r>
      <w:r>
        <w:tab/>
      </w:r>
      <w:r w:rsidR="002D2F4E" w:rsidRPr="00AC1997">
        <w:rPr>
          <w:position w:val="-10"/>
        </w:rPr>
        <w:object w:dxaOrig="920" w:dyaOrig="320">
          <v:shape id="_x0000_i1026" type="#_x0000_t75" style="width:46.3pt;height:16.6pt" o:ole="">
            <v:imagedata r:id="rId13" o:title=""/>
          </v:shape>
          <o:OLEObject Type="Embed" ProgID="Equation.DSMT4" ShapeID="_x0000_i1026" DrawAspect="Content" ObjectID="_1432620053" r:id="rId14"/>
        </w:object>
      </w:r>
      <w:r w:rsidR="00397A9C">
        <w:rPr>
          <w:rFonts w:ascii="Arial" w:hAnsi="Arial" w:cs="Arial"/>
        </w:rPr>
        <w:pict>
          <v:shape id="_x0000_i1027" type="#_x0000_t75" style="width:13.85pt;height:10.3pt">
            <v:imagedata r:id="rId15" o:title=""/>
          </v:shape>
        </w:pict>
      </w:r>
      <w:r w:rsidR="002D2F4E" w:rsidRPr="002D2F4E">
        <w:rPr>
          <w:position w:val="-6"/>
        </w:rPr>
        <w:object w:dxaOrig="560" w:dyaOrig="260">
          <v:shape id="_x0000_i1028" type="#_x0000_t75" style="width:28.1pt;height:13.45pt" o:ole="">
            <v:imagedata r:id="rId16" o:title=""/>
          </v:shape>
          <o:OLEObject Type="Embed" ProgID="Equation.DSMT4" ShapeID="_x0000_i1028" DrawAspect="Content" ObjectID="_1432620054" r:id="rId17"/>
        </w:object>
      </w:r>
    </w:p>
    <w:p w:rsidR="006D0321" w:rsidRPr="008C7E54" w:rsidRDefault="006D0321" w:rsidP="006D0321">
      <w:pPr>
        <w:ind w:left="709" w:hanging="709"/>
      </w:pPr>
      <w:r>
        <w:rPr>
          <w:b/>
        </w:rPr>
        <w:tab/>
      </w:r>
      <w:r w:rsidRPr="006D0321">
        <w:rPr>
          <w:b/>
        </w:rPr>
        <w:t>c</w:t>
      </w:r>
      <w:r>
        <w:tab/>
        <w:t>H</w:t>
      </w:r>
      <w:r w:rsidRPr="00AB691C">
        <w:t>omogeen</w:t>
      </w:r>
      <w:r>
        <w:t>,</w:t>
      </w:r>
      <w:r w:rsidRPr="00AB691C">
        <w:t xml:space="preserve"> want alle stoffen </w:t>
      </w:r>
      <w:r>
        <w:t xml:space="preserve">zitten </w:t>
      </w:r>
      <w:r w:rsidRPr="00AB691C">
        <w:t>in dezelfde fase</w:t>
      </w:r>
      <w:r>
        <w:t>.</w:t>
      </w:r>
    </w:p>
    <w:p w:rsidR="006D0321" w:rsidRPr="008C7E54" w:rsidRDefault="006D0321" w:rsidP="006D0321">
      <w:pPr>
        <w:ind w:left="709" w:hanging="709"/>
      </w:pPr>
    </w:p>
    <w:p w:rsidR="006D0321" w:rsidRPr="008C7E54" w:rsidRDefault="006D0321" w:rsidP="006D0321">
      <w:pPr>
        <w:ind w:left="709" w:hanging="709"/>
      </w:pPr>
      <w:r w:rsidRPr="006D0321">
        <w:rPr>
          <w:b/>
        </w:rPr>
        <w:t>7</w:t>
      </w:r>
      <w:r>
        <w:rPr>
          <w:b/>
        </w:rPr>
        <w:tab/>
      </w:r>
      <w:r w:rsidRPr="006D0321">
        <w:rPr>
          <w:b/>
        </w:rPr>
        <w:t>a</w:t>
      </w:r>
      <w:r>
        <w:tab/>
        <w:t>D</w:t>
      </w:r>
      <w:r w:rsidRPr="00AB691C">
        <w:t>ie zijn aan elkaar gelijk</w:t>
      </w:r>
      <w:r>
        <w:t>.</w:t>
      </w:r>
    </w:p>
    <w:p w:rsidR="006D0321" w:rsidRPr="008C7E54" w:rsidRDefault="006D0321" w:rsidP="006D0321">
      <w:pPr>
        <w:ind w:left="709" w:hanging="709"/>
      </w:pPr>
      <w:r>
        <w:rPr>
          <w:b/>
        </w:rPr>
        <w:tab/>
      </w:r>
      <w:r w:rsidRPr="006D0321">
        <w:rPr>
          <w:b/>
        </w:rPr>
        <w:t>b</w:t>
      </w:r>
      <w:r>
        <w:tab/>
      </w:r>
      <w:r w:rsidR="002D2F4E" w:rsidRPr="00AC1997">
        <w:rPr>
          <w:position w:val="-10"/>
        </w:rPr>
        <w:object w:dxaOrig="1200" w:dyaOrig="320">
          <v:shape id="_x0000_i1029" type="#_x0000_t75" style="width:59.75pt;height:16.6pt" o:ole="">
            <v:imagedata r:id="rId18" o:title=""/>
          </v:shape>
          <o:OLEObject Type="Embed" ProgID="Equation.DSMT4" ShapeID="_x0000_i1029" DrawAspect="Content" ObjectID="_1432620055" r:id="rId19"/>
        </w:object>
      </w:r>
      <w:r w:rsidR="00397A9C">
        <w:rPr>
          <w:rFonts w:ascii="Arial" w:hAnsi="Arial" w:cs="Arial"/>
        </w:rPr>
        <w:pict>
          <v:shape id="_x0000_i1030" type="#_x0000_t75" style="width:13.85pt;height:10.3pt">
            <v:imagedata r:id="rId15" o:title=""/>
          </v:shape>
        </w:pict>
      </w:r>
      <w:r w:rsidR="002D2F4E" w:rsidRPr="00AC1997">
        <w:rPr>
          <w:position w:val="-10"/>
        </w:rPr>
        <w:object w:dxaOrig="600" w:dyaOrig="320">
          <v:shape id="_x0000_i1031" type="#_x0000_t75" style="width:30.05pt;height:16.6pt" o:ole="">
            <v:imagedata r:id="rId20" o:title=""/>
          </v:shape>
          <o:OLEObject Type="Embed" ProgID="Equation.DSMT4" ShapeID="_x0000_i1031" DrawAspect="Content" ObjectID="_1432620056" r:id="rId21"/>
        </w:object>
      </w:r>
    </w:p>
    <w:p w:rsidR="006D0321" w:rsidRPr="008C7E54" w:rsidRDefault="006D0321" w:rsidP="006D0321">
      <w:pPr>
        <w:ind w:left="709" w:hanging="709"/>
      </w:pPr>
      <w:r>
        <w:rPr>
          <w:b/>
        </w:rPr>
        <w:tab/>
      </w:r>
      <w:r w:rsidRPr="006D0321">
        <w:rPr>
          <w:b/>
        </w:rPr>
        <w:t>c</w:t>
      </w:r>
      <w:r>
        <w:tab/>
        <w:t>B</w:t>
      </w:r>
      <w:r w:rsidRPr="00AB691C">
        <w:t>ij hoge druk zitten de deeltjes dichter op elkaar</w:t>
      </w:r>
      <w:r>
        <w:t>,</w:t>
      </w:r>
      <w:r w:rsidRPr="00AB691C">
        <w:t xml:space="preserve"> dus zal de reactie sneller verlopen</w:t>
      </w:r>
      <w:r>
        <w:t>.</w:t>
      </w:r>
    </w:p>
    <w:p w:rsidR="006D0321" w:rsidRPr="008C7E54" w:rsidRDefault="006D0321" w:rsidP="006D0321">
      <w:pPr>
        <w:ind w:left="709" w:hanging="709"/>
      </w:pPr>
      <w:r>
        <w:rPr>
          <w:b/>
        </w:rPr>
        <w:tab/>
      </w:r>
      <w:r w:rsidRPr="006D0321">
        <w:rPr>
          <w:b/>
        </w:rPr>
        <w:t>d</w:t>
      </w:r>
      <w:r>
        <w:tab/>
        <w:t>E</w:t>
      </w:r>
      <w:r w:rsidRPr="00AB691C">
        <w:t>en katalysator versnelt de reactie</w:t>
      </w:r>
      <w:r>
        <w:t>.</w:t>
      </w:r>
    </w:p>
    <w:p w:rsidR="006D0321" w:rsidRPr="008C7E54" w:rsidRDefault="006D0321" w:rsidP="006D0321">
      <w:pPr>
        <w:ind w:left="709" w:hanging="709"/>
      </w:pPr>
      <w:r>
        <w:rPr>
          <w:b/>
        </w:rPr>
        <w:tab/>
      </w:r>
      <w:r w:rsidRPr="006D0321">
        <w:rPr>
          <w:b/>
        </w:rPr>
        <w:t>e</w:t>
      </w:r>
      <w:r>
        <w:rPr>
          <w:b/>
        </w:rPr>
        <w:tab/>
      </w:r>
      <w:r w:rsidR="002D2F4E" w:rsidRPr="00AC1997">
        <w:rPr>
          <w:position w:val="-10"/>
        </w:rPr>
        <w:object w:dxaOrig="1200" w:dyaOrig="320">
          <v:shape id="_x0000_i1032" type="#_x0000_t75" style="width:59.75pt;height:16.6pt" o:ole="">
            <v:imagedata r:id="rId22" o:title=""/>
          </v:shape>
          <o:OLEObject Type="Embed" ProgID="Equation.DSMT4" ShapeID="_x0000_i1032" DrawAspect="Content" ObjectID="_1432620057" r:id="rId23"/>
        </w:object>
      </w:r>
      <w:r w:rsidR="00397A9C">
        <w:rPr>
          <w:rFonts w:ascii="Arial" w:hAnsi="Arial" w:cs="Arial"/>
        </w:rPr>
        <w:pict>
          <v:shape id="_x0000_i1033" type="#_x0000_t75" style="width:13.85pt;height:10.3pt">
            <v:imagedata r:id="rId15" o:title=""/>
          </v:shape>
        </w:pict>
      </w:r>
      <w:r w:rsidR="002D2F4E" w:rsidRPr="00AC1997">
        <w:rPr>
          <w:position w:val="-10"/>
        </w:rPr>
        <w:object w:dxaOrig="600" w:dyaOrig="320">
          <v:shape id="_x0000_i1034" type="#_x0000_t75" style="width:30.05pt;height:16.6pt" o:ole="">
            <v:imagedata r:id="rId24" o:title=""/>
          </v:shape>
          <o:OLEObject Type="Embed" ProgID="Equation.DSMT4" ShapeID="_x0000_i1034" DrawAspect="Content" ObjectID="_1432620058" r:id="rId25"/>
        </w:object>
      </w:r>
    </w:p>
    <w:p w:rsidR="006D0321" w:rsidRPr="008C7E54" w:rsidRDefault="006D0321" w:rsidP="00BE2EF7">
      <w:pPr>
        <w:tabs>
          <w:tab w:val="left" w:pos="709"/>
          <w:tab w:val="decimal" w:pos="2268"/>
          <w:tab w:val="decimal" w:pos="3119"/>
          <w:tab w:val="center" w:pos="3969"/>
          <w:tab w:val="left" w:pos="4366"/>
          <w:tab w:val="left" w:pos="4536"/>
          <w:tab w:val="left" w:pos="4820"/>
        </w:tabs>
        <w:ind w:left="709" w:hanging="709"/>
      </w:pPr>
      <w:r>
        <w:tab/>
      </w:r>
      <w:r w:rsidRPr="00AB691C">
        <w:t>begin</w:t>
      </w:r>
      <w:r w:rsidRPr="00AB691C">
        <w:tab/>
        <w:t>20,0</w:t>
      </w:r>
      <w:r w:rsidRPr="00AB691C">
        <w:tab/>
        <w:t>20,0</w:t>
      </w:r>
      <w:r w:rsidRPr="00AB691C">
        <w:tab/>
        <w:t>0,0</w:t>
      </w:r>
      <w:r w:rsidRPr="00AB691C">
        <w:tab/>
        <w:t>(alles in mol)</w:t>
      </w:r>
    </w:p>
    <w:p w:rsidR="006D0321" w:rsidRPr="008C7E54" w:rsidRDefault="006D0321" w:rsidP="00BE2EF7">
      <w:pPr>
        <w:tabs>
          <w:tab w:val="left" w:pos="709"/>
          <w:tab w:val="decimal" w:pos="2268"/>
          <w:tab w:val="decimal" w:pos="3119"/>
          <w:tab w:val="center" w:pos="3969"/>
          <w:tab w:val="left" w:pos="4366"/>
          <w:tab w:val="left" w:pos="4536"/>
          <w:tab w:val="left" w:pos="4820"/>
        </w:tabs>
        <w:ind w:left="709" w:hanging="709"/>
      </w:pPr>
      <w:r>
        <w:tab/>
      </w:r>
      <w:r w:rsidRPr="00AB691C">
        <w:t>omgezet</w:t>
      </w:r>
      <w:r w:rsidRPr="00AB691C">
        <w:tab/>
        <w:t>-18,0</w:t>
      </w:r>
      <w:r w:rsidRPr="00AB691C">
        <w:tab/>
        <w:t>-9,0</w:t>
      </w:r>
      <w:r w:rsidRPr="00AB691C">
        <w:tab/>
        <w:t>+18,0</w:t>
      </w:r>
      <w:r w:rsidRPr="00AB691C">
        <w:tab/>
        <w:t>(alles in mol)</w:t>
      </w:r>
    </w:p>
    <w:p w:rsidR="006D0321" w:rsidRPr="008C7E54" w:rsidRDefault="006D0321" w:rsidP="00BE2EF7">
      <w:pPr>
        <w:tabs>
          <w:tab w:val="left" w:pos="709"/>
          <w:tab w:val="decimal" w:pos="2268"/>
          <w:tab w:val="decimal" w:pos="3119"/>
          <w:tab w:val="center" w:pos="3969"/>
          <w:tab w:val="left" w:pos="4366"/>
          <w:tab w:val="left" w:pos="4536"/>
          <w:tab w:val="left" w:pos="4820"/>
        </w:tabs>
        <w:ind w:left="709" w:hanging="709"/>
      </w:pPr>
      <w:r>
        <w:tab/>
      </w:r>
      <w:r w:rsidRPr="00AB691C">
        <w:t>evenwicht</w:t>
      </w:r>
      <w:r w:rsidRPr="00AB691C">
        <w:tab/>
        <w:t>2,0</w:t>
      </w:r>
      <w:r w:rsidRPr="00AB691C">
        <w:tab/>
        <w:t>11,0</w:t>
      </w:r>
      <w:r w:rsidRPr="00AB691C">
        <w:tab/>
        <w:t>18,0</w:t>
      </w:r>
      <w:r w:rsidRPr="00AB691C">
        <w:tab/>
        <w:t>(alles in mol)</w:t>
      </w:r>
    </w:p>
    <w:p w:rsidR="006D0321" w:rsidRPr="008C7E54" w:rsidRDefault="006D0321" w:rsidP="006D0321">
      <w:pPr>
        <w:ind w:left="709" w:hanging="709"/>
      </w:pPr>
      <w:r>
        <w:rPr>
          <w:b/>
        </w:rPr>
        <w:tab/>
      </w:r>
      <w:r w:rsidRPr="006D0321">
        <w:rPr>
          <w:b/>
        </w:rPr>
        <w:t>f</w:t>
      </w:r>
      <w:r>
        <w:tab/>
      </w:r>
      <w:r w:rsidRPr="00AB691C">
        <w:t>zie antwoord vraag e</w:t>
      </w:r>
    </w:p>
    <w:p w:rsidR="006D0321" w:rsidRDefault="006D0321" w:rsidP="006D0321">
      <w:pPr>
        <w:ind w:left="709" w:hanging="709"/>
      </w:pPr>
      <w:r>
        <w:rPr>
          <w:b/>
        </w:rPr>
        <w:tab/>
      </w:r>
      <w:r w:rsidRPr="006D0321">
        <w:rPr>
          <w:b/>
        </w:rPr>
        <w:t>g</w:t>
      </w:r>
      <w:r>
        <w:tab/>
      </w:r>
      <w:r w:rsidRPr="00AB691C">
        <w:t>Bij evenwicht geldt dat [SO</w:t>
      </w:r>
      <w:r w:rsidRPr="00AB691C">
        <w:rPr>
          <w:vertAlign w:val="subscript"/>
        </w:rPr>
        <w:t>3</w:t>
      </w:r>
      <w:r w:rsidRPr="00AB691C">
        <w:t>] = 18,0/500,0 = 0,036</w:t>
      </w:r>
      <w:r>
        <w:t> </w:t>
      </w:r>
      <w:r w:rsidRPr="00AB691C">
        <w:t>mol L</w:t>
      </w:r>
      <w:r w:rsidRPr="00AB691C">
        <w:rPr>
          <w:vertAlign w:val="superscript"/>
        </w:rPr>
        <w:t>-1</w:t>
      </w:r>
      <w:r w:rsidRPr="00AB691C">
        <w:t>; [SO</w:t>
      </w:r>
      <w:r w:rsidRPr="00AB691C">
        <w:rPr>
          <w:vertAlign w:val="subscript"/>
        </w:rPr>
        <w:t>2</w:t>
      </w:r>
      <w:r w:rsidRPr="00AB691C">
        <w:t>] = 2,0/500,0</w:t>
      </w:r>
      <w:r>
        <w:t> </w:t>
      </w:r>
      <w:r w:rsidRPr="00AB691C">
        <w:t>= 0,0040</w:t>
      </w:r>
      <w:r>
        <w:t> </w:t>
      </w:r>
      <w:r w:rsidRPr="00AB691C">
        <w:t>mol L</w:t>
      </w:r>
      <w:r w:rsidRPr="00AB691C">
        <w:rPr>
          <w:vertAlign w:val="superscript"/>
        </w:rPr>
        <w:t>-1</w:t>
      </w:r>
      <w:r w:rsidRPr="00AB691C">
        <w:t>; [O</w:t>
      </w:r>
      <w:r w:rsidRPr="00AB691C">
        <w:rPr>
          <w:vertAlign w:val="subscript"/>
        </w:rPr>
        <w:t>2</w:t>
      </w:r>
      <w:r w:rsidRPr="00AB691C">
        <w:t>] = 11,0/500,0 = 0,022</w:t>
      </w:r>
      <w:r>
        <w:t> </w:t>
      </w:r>
      <w:r w:rsidRPr="00AB691C">
        <w:t>mol L</w:t>
      </w:r>
      <w:r w:rsidRPr="00AB691C">
        <w:rPr>
          <w:vertAlign w:val="superscript"/>
        </w:rPr>
        <w:t>-1</w:t>
      </w:r>
    </w:p>
    <w:p w:rsidR="006D0321" w:rsidRPr="008C7E54" w:rsidRDefault="006D0321" w:rsidP="006D0321">
      <w:pPr>
        <w:ind w:left="709" w:hanging="709"/>
      </w:pPr>
      <w:r>
        <w:tab/>
      </w:r>
      <w:r w:rsidRPr="00AB691C">
        <w:t xml:space="preserve">Dus dan </w:t>
      </w:r>
      <w:r w:rsidRPr="00C74065">
        <w:rPr>
          <w:position w:val="-28"/>
        </w:rPr>
        <w:object w:dxaOrig="4140" w:dyaOrig="660">
          <v:shape id="_x0000_i1035" type="#_x0000_t75" style="width:206.9pt;height:32.05pt" o:ole="">
            <v:imagedata r:id="rId26" o:title=""/>
          </v:shape>
          <o:OLEObject Type="Embed" ProgID="Equation.DSMT4" ShapeID="_x0000_i1035" DrawAspect="Content" ObjectID="_1432620059" r:id="rId27"/>
        </w:object>
      </w:r>
      <w:r w:rsidRPr="00AB691C">
        <w:t>.</w:t>
      </w:r>
    </w:p>
    <w:p w:rsidR="006D0321" w:rsidRPr="008C7E54" w:rsidRDefault="006D0321" w:rsidP="006D0321">
      <w:pPr>
        <w:ind w:left="709" w:hanging="709"/>
      </w:pPr>
    </w:p>
    <w:p w:rsidR="006D0321" w:rsidRPr="008C7E54" w:rsidRDefault="006D0321" w:rsidP="006D0321">
      <w:pPr>
        <w:ind w:left="709" w:hanging="709"/>
      </w:pPr>
      <w:r w:rsidRPr="006D0321">
        <w:rPr>
          <w:b/>
        </w:rPr>
        <w:t>8</w:t>
      </w:r>
      <w:r>
        <w:rPr>
          <w:b/>
        </w:rPr>
        <w:tab/>
      </w:r>
      <w:r w:rsidRPr="006D0321">
        <w:rPr>
          <w:b/>
        </w:rPr>
        <w:t>a</w:t>
      </w:r>
      <w:r>
        <w:tab/>
        <w:t>B</w:t>
      </w:r>
      <w:r w:rsidRPr="00AB691C">
        <w:t>ij temperatuurverhoging verschuift het evenwicht naar de endotherme kant</w:t>
      </w:r>
      <w:r>
        <w:t>,</w:t>
      </w:r>
      <w:r w:rsidRPr="00AB691C">
        <w:t xml:space="preserve"> dus naar links</w:t>
      </w:r>
      <w:r>
        <w:t>.</w:t>
      </w:r>
    </w:p>
    <w:p w:rsidR="006D0321" w:rsidRPr="008C7E54" w:rsidRDefault="006D0321" w:rsidP="006D0321">
      <w:pPr>
        <w:ind w:left="709" w:hanging="709"/>
      </w:pPr>
      <w:r>
        <w:rPr>
          <w:b/>
        </w:rPr>
        <w:tab/>
      </w:r>
      <w:r w:rsidRPr="006D0321">
        <w:rPr>
          <w:b/>
        </w:rPr>
        <w:t>b</w:t>
      </w:r>
      <w:r>
        <w:tab/>
        <w:t>D</w:t>
      </w:r>
      <w:r w:rsidRPr="00AB691C">
        <w:t>an verhoog je de [PCl</w:t>
      </w:r>
      <w:r w:rsidRPr="00AB691C">
        <w:rPr>
          <w:vertAlign w:val="subscript"/>
        </w:rPr>
        <w:t>3</w:t>
      </w:r>
      <w:r w:rsidRPr="00AB691C">
        <w:t>] waardoor enige tijd de reactiesnelheid naar rechts groter zal zijn dan naar links</w:t>
      </w:r>
      <w:r>
        <w:t>,</w:t>
      </w:r>
      <w:r w:rsidRPr="00AB691C">
        <w:t xml:space="preserve"> dus verschuift het evenwicht naar rechts</w:t>
      </w:r>
      <w:r>
        <w:t>.</w:t>
      </w:r>
    </w:p>
    <w:p w:rsidR="006D0321" w:rsidRPr="008C7E54" w:rsidRDefault="006D0321" w:rsidP="006D0321">
      <w:pPr>
        <w:ind w:left="709" w:hanging="709"/>
      </w:pPr>
      <w:r>
        <w:rPr>
          <w:b/>
        </w:rPr>
        <w:tab/>
      </w:r>
      <w:r w:rsidRPr="006D0321">
        <w:rPr>
          <w:b/>
        </w:rPr>
        <w:t>c</w:t>
      </w:r>
      <w:r>
        <w:tab/>
        <w:t>B</w:t>
      </w:r>
      <w:r w:rsidRPr="00AB691C">
        <w:t>ij drukverhoging verhoog je de concentraties van alle drie de stoffen. Omdat links meer stoffen staan heeft de concentratieverhoging daarop meer invloed</w:t>
      </w:r>
      <w:r>
        <w:t>,</w:t>
      </w:r>
      <w:r w:rsidRPr="00AB691C">
        <w:t xml:space="preserve"> dus zal enige tijd de reactiesnelheid naar rechts groter zijn dan naar links. Het evenwicht verschuift dus naar rechts.</w:t>
      </w:r>
    </w:p>
    <w:p w:rsidR="006D0321" w:rsidRDefault="006D0321" w:rsidP="00467D71">
      <w:pPr>
        <w:ind w:left="705" w:hanging="705"/>
        <w:rPr>
          <w:b/>
          <w:sz w:val="22"/>
          <w:szCs w:val="22"/>
        </w:rPr>
      </w:pPr>
    </w:p>
    <w:sectPr w:rsidR="006D0321" w:rsidSect="00F71BC4">
      <w:headerReference w:type="default" r:id="rId28"/>
      <w:footerReference w:type="default" r:id="rId29"/>
      <w:pgSz w:w="11906" w:h="16838"/>
      <w:pgMar w:top="1418" w:right="1417" w:bottom="1135"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42" w:rsidRDefault="00797A42" w:rsidP="00A94BCC">
      <w:r>
        <w:separator/>
      </w:r>
    </w:p>
  </w:endnote>
  <w:endnote w:type="continuationSeparator" w:id="0">
    <w:p w:rsidR="00797A42" w:rsidRDefault="00797A42" w:rsidP="00A9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roid Sans Fallback">
    <w:altName w:val="MS Mincho"/>
    <w:charset w:val="80"/>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C4" w:rsidRPr="00DC5A3D" w:rsidRDefault="005625BE">
    <w:pPr>
      <w:pStyle w:val="Voettekst"/>
      <w:jc w:val="center"/>
      <w:rPr>
        <w:rFonts w:ascii="Verdana" w:hAnsi="Verdana"/>
        <w:sz w:val="18"/>
        <w:szCs w:val="18"/>
      </w:rPr>
    </w:pPr>
    <w:r w:rsidRPr="00DC5A3D">
      <w:rPr>
        <w:rFonts w:ascii="Verdana" w:hAnsi="Verdana"/>
        <w:sz w:val="18"/>
        <w:szCs w:val="18"/>
      </w:rPr>
      <w:fldChar w:fldCharType="begin"/>
    </w:r>
    <w:r w:rsidR="00F71BC4" w:rsidRPr="00DC5A3D">
      <w:rPr>
        <w:rFonts w:ascii="Verdana" w:hAnsi="Verdana"/>
        <w:sz w:val="18"/>
        <w:szCs w:val="18"/>
      </w:rPr>
      <w:instrText>PAGE   \* MERGEFORMAT</w:instrText>
    </w:r>
    <w:r w:rsidRPr="00DC5A3D">
      <w:rPr>
        <w:rFonts w:ascii="Verdana" w:hAnsi="Verdana"/>
        <w:sz w:val="18"/>
        <w:szCs w:val="18"/>
      </w:rPr>
      <w:fldChar w:fldCharType="separate"/>
    </w:r>
    <w:r w:rsidR="00397A9C">
      <w:rPr>
        <w:rFonts w:ascii="Verdana" w:hAnsi="Verdana"/>
        <w:noProof/>
        <w:sz w:val="18"/>
        <w:szCs w:val="18"/>
      </w:rPr>
      <w:t>1</w:t>
    </w:r>
    <w:r w:rsidRPr="00DC5A3D">
      <w:rPr>
        <w:rFonts w:ascii="Verdana" w:hAnsi="Verdana"/>
        <w:sz w:val="18"/>
        <w:szCs w:val="18"/>
      </w:rPr>
      <w:fldChar w:fldCharType="end"/>
    </w:r>
  </w:p>
  <w:p w:rsidR="00F71BC4" w:rsidRDefault="00397A9C" w:rsidP="00F71BC4">
    <w:pPr>
      <w:pStyle w:val="Voetteks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4pt;height:15.8pt">
          <v:imagedata r:id="rId1" o:title="" cropbottom="29319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42" w:rsidRDefault="00797A42" w:rsidP="00A94BCC">
      <w:r>
        <w:separator/>
      </w:r>
    </w:p>
  </w:footnote>
  <w:footnote w:type="continuationSeparator" w:id="0">
    <w:p w:rsidR="00797A42" w:rsidRDefault="00797A42" w:rsidP="00A9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CC" w:rsidRPr="00A94BCC" w:rsidRDefault="004576F3" w:rsidP="006D0321">
    <w:pPr>
      <w:pStyle w:val="Koptekst"/>
      <w:tabs>
        <w:tab w:val="clear" w:pos="4536"/>
        <w:tab w:val="clear" w:pos="9072"/>
        <w:tab w:val="left" w:pos="3827"/>
      </w:tabs>
      <w:ind w:right="-567"/>
      <w:rPr>
        <w:rFonts w:ascii="Verdana" w:hAnsi="Verdana"/>
        <w:sz w:val="18"/>
        <w:szCs w:val="18"/>
      </w:rPr>
    </w:pPr>
    <w:r>
      <w:rPr>
        <w:rFonts w:ascii="Verdana" w:hAnsi="Verdana"/>
        <w:sz w:val="18"/>
        <w:szCs w:val="18"/>
      </w:rPr>
      <w:t xml:space="preserve">Nova </w:t>
    </w:r>
    <w:r w:rsidR="00CA2012">
      <w:rPr>
        <w:rFonts w:ascii="Verdana" w:hAnsi="Verdana"/>
        <w:sz w:val="18"/>
        <w:szCs w:val="18"/>
      </w:rPr>
      <w:t>Schei</w:t>
    </w:r>
    <w:r>
      <w:rPr>
        <w:rFonts w:ascii="Verdana" w:hAnsi="Verdana"/>
        <w:sz w:val="18"/>
        <w:szCs w:val="18"/>
      </w:rPr>
      <w:t xml:space="preserve">kunde 4 </w:t>
    </w:r>
    <w:r w:rsidR="00CA2012">
      <w:rPr>
        <w:rFonts w:ascii="Verdana" w:hAnsi="Verdana"/>
        <w:sz w:val="18"/>
        <w:szCs w:val="18"/>
      </w:rPr>
      <w:t>havo</w:t>
    </w:r>
    <w:r w:rsidR="00CA2012">
      <w:rPr>
        <w:rFonts w:ascii="Verdana" w:hAnsi="Verdana"/>
        <w:sz w:val="18"/>
        <w:szCs w:val="18"/>
      </w:rPr>
      <w:tab/>
    </w:r>
    <w:r w:rsidR="00397A9C">
      <w:rPr>
        <w:rFonts w:ascii="Verdana" w:hAnsi="Verdan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1.15pt;height:45.9pt">
          <v:imagedata r:id="rId1" o:title=""/>
        </v:shape>
      </w:pict>
    </w:r>
    <w:r w:rsidR="00F71BC4">
      <w:rPr>
        <w:rFonts w:ascii="Verdana" w:hAnsi="Verdana"/>
        <w:sz w:val="18"/>
        <w:szCs w:val="18"/>
      </w:rPr>
      <w:t xml:space="preserve">  </w:t>
    </w:r>
    <w:r w:rsidR="00E57C6E">
      <w:rPr>
        <w:rFonts w:ascii="Verdana" w:hAnsi="Verdana"/>
        <w:sz w:val="18"/>
        <w:szCs w:val="18"/>
      </w:rPr>
      <w:t xml:space="preserve"> </w:t>
    </w:r>
    <w:r w:rsidR="00F71BC4">
      <w:rPr>
        <w:rFonts w:ascii="Verdana" w:hAnsi="Verdana"/>
        <w:sz w:val="18"/>
        <w:szCs w:val="18"/>
      </w:rPr>
      <w:t xml:space="preserve"> </w:t>
    </w:r>
    <w:r>
      <w:rPr>
        <w:rFonts w:ascii="Verdana" w:hAnsi="Verdana"/>
        <w:sz w:val="18"/>
        <w:szCs w:val="18"/>
      </w:rPr>
      <w:t xml:space="preserve">Hoofdstuk </w:t>
    </w:r>
    <w:r w:rsidR="006D0321">
      <w:rPr>
        <w:rFonts w:ascii="Verdana" w:hAnsi="Verdana"/>
        <w:sz w:val="18"/>
        <w:szCs w:val="18"/>
      </w:rPr>
      <w:t>6</w:t>
    </w:r>
    <w:r w:rsidR="00E57C6E">
      <w:rPr>
        <w:rFonts w:ascii="Verdana" w:hAnsi="Verdana"/>
        <w:sz w:val="18"/>
        <w:szCs w:val="18"/>
      </w:rPr>
      <w:t xml:space="preserve">    </w:t>
    </w:r>
    <w:r w:rsidR="006D0321">
      <w:rPr>
        <w:rFonts w:ascii="Verdana" w:hAnsi="Verdana"/>
        <w:sz w:val="18"/>
        <w:szCs w:val="18"/>
      </w:rPr>
      <w:t xml:space="preserve">Diagnostische </w:t>
    </w:r>
    <w:r>
      <w:rPr>
        <w:rFonts w:ascii="Verdana" w:hAnsi="Verdana"/>
        <w:sz w:val="18"/>
        <w:szCs w:val="18"/>
      </w:rPr>
      <w:t>t</w:t>
    </w:r>
    <w:r w:rsidRPr="00A94BCC">
      <w:rPr>
        <w:rFonts w:ascii="Verdana" w:hAnsi="Verdana"/>
        <w:sz w:val="18"/>
        <w:szCs w:val="18"/>
      </w:rPr>
      <w:t>oets</w:t>
    </w:r>
    <w:r>
      <w:rPr>
        <w:rFonts w:ascii="Verdana" w:hAnsi="Verdana"/>
        <w:sz w:val="18"/>
        <w:szCs w:val="18"/>
      </w:rPr>
      <w:t xml:space="preserve"> </w:t>
    </w:r>
    <w:r w:rsidR="00E57C6E">
      <w:rPr>
        <w:rFonts w:ascii="Verdana" w:hAnsi="Verdana"/>
        <w:sz w:val="18"/>
        <w:szCs w:val="18"/>
      </w:rPr>
      <w:t xml:space="preserve">   uitwerkingen</w:t>
    </w:r>
  </w:p>
  <w:p w:rsidR="00A94BCC" w:rsidRDefault="00A94B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A2B"/>
    <w:multiLevelType w:val="hybridMultilevel"/>
    <w:tmpl w:val="03FC1D4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1EC02CC"/>
    <w:multiLevelType w:val="hybridMultilevel"/>
    <w:tmpl w:val="FB50D942"/>
    <w:lvl w:ilvl="0" w:tplc="3CE80C94">
      <w:start w:val="1"/>
      <w:numFmt w:val="bullet"/>
      <w:pStyle w:val="Afbeeldingnummer"/>
      <w:lvlText w:val="▲"/>
      <w:lvlJc w:val="left"/>
      <w:pPr>
        <w:tabs>
          <w:tab w:val="num" w:pos="340"/>
        </w:tabs>
        <w:ind w:left="340" w:hanging="34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877"/>
    <w:rsid w:val="0004047F"/>
    <w:rsid w:val="0004302A"/>
    <w:rsid w:val="000D24BA"/>
    <w:rsid w:val="001207C5"/>
    <w:rsid w:val="00133D28"/>
    <w:rsid w:val="001C1E27"/>
    <w:rsid w:val="001C6604"/>
    <w:rsid w:val="002076D0"/>
    <w:rsid w:val="00222ABB"/>
    <w:rsid w:val="002449C0"/>
    <w:rsid w:val="002D2F4E"/>
    <w:rsid w:val="003061F1"/>
    <w:rsid w:val="00397A9C"/>
    <w:rsid w:val="003B55D4"/>
    <w:rsid w:val="004576F3"/>
    <w:rsid w:val="00467D71"/>
    <w:rsid w:val="00495940"/>
    <w:rsid w:val="004C42F7"/>
    <w:rsid w:val="00531721"/>
    <w:rsid w:val="00553B2E"/>
    <w:rsid w:val="005625BE"/>
    <w:rsid w:val="0057539D"/>
    <w:rsid w:val="00647D3E"/>
    <w:rsid w:val="0067071D"/>
    <w:rsid w:val="00681F9D"/>
    <w:rsid w:val="006C720C"/>
    <w:rsid w:val="006D0321"/>
    <w:rsid w:val="00790445"/>
    <w:rsid w:val="007941D1"/>
    <w:rsid w:val="00797A42"/>
    <w:rsid w:val="007C7FAB"/>
    <w:rsid w:val="007E56C2"/>
    <w:rsid w:val="007F397D"/>
    <w:rsid w:val="008040D6"/>
    <w:rsid w:val="00864D63"/>
    <w:rsid w:val="00893AB6"/>
    <w:rsid w:val="00A94BCC"/>
    <w:rsid w:val="00AB3D3F"/>
    <w:rsid w:val="00B91B70"/>
    <w:rsid w:val="00BE2EF7"/>
    <w:rsid w:val="00BF1470"/>
    <w:rsid w:val="00C03877"/>
    <w:rsid w:val="00CA2012"/>
    <w:rsid w:val="00D3292B"/>
    <w:rsid w:val="00D53086"/>
    <w:rsid w:val="00D61062"/>
    <w:rsid w:val="00D91A18"/>
    <w:rsid w:val="00DC5A3D"/>
    <w:rsid w:val="00DF4BCE"/>
    <w:rsid w:val="00E17E1A"/>
    <w:rsid w:val="00E31C74"/>
    <w:rsid w:val="00E57C6E"/>
    <w:rsid w:val="00E60D4B"/>
    <w:rsid w:val="00E624C3"/>
    <w:rsid w:val="00EC6734"/>
    <w:rsid w:val="00F71BC4"/>
    <w:rsid w:val="00F86503"/>
    <w:rsid w:val="00FB34E3"/>
    <w:rsid w:val="00FD0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7E1A"/>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E17E1A"/>
  </w:style>
  <w:style w:type="character" w:customStyle="1" w:styleId="WW-Absatz-Standardschriftart">
    <w:name w:val="WW-Absatz-Standardschriftart"/>
    <w:rsid w:val="00E17E1A"/>
  </w:style>
  <w:style w:type="character" w:customStyle="1" w:styleId="WW-Absatz-Standardschriftart1">
    <w:name w:val="WW-Absatz-Standardschriftart1"/>
    <w:rsid w:val="00E17E1A"/>
  </w:style>
  <w:style w:type="character" w:customStyle="1" w:styleId="WW-Absatz-Standardschriftart11">
    <w:name w:val="WW-Absatz-Standardschriftart11"/>
    <w:rsid w:val="00E17E1A"/>
  </w:style>
  <w:style w:type="character" w:customStyle="1" w:styleId="Standaardalinea-lettertype1">
    <w:name w:val="Standaardalinea-lettertype1"/>
    <w:rsid w:val="00E17E1A"/>
  </w:style>
  <w:style w:type="paragraph" w:customStyle="1" w:styleId="Kop">
    <w:name w:val="Kop"/>
    <w:basedOn w:val="Standaard"/>
    <w:next w:val="Plattetekst"/>
    <w:rsid w:val="00E17E1A"/>
    <w:pPr>
      <w:keepNext/>
      <w:spacing w:before="240" w:after="120"/>
    </w:pPr>
    <w:rPr>
      <w:rFonts w:ascii="Arial" w:eastAsia="Microsoft YaHei" w:hAnsi="Arial" w:cs="Mangal"/>
      <w:sz w:val="28"/>
      <w:szCs w:val="28"/>
    </w:rPr>
  </w:style>
  <w:style w:type="paragraph" w:styleId="Plattetekst">
    <w:name w:val="Body Text"/>
    <w:basedOn w:val="Standaard"/>
    <w:rsid w:val="00E17E1A"/>
    <w:pPr>
      <w:spacing w:after="120"/>
    </w:pPr>
  </w:style>
  <w:style w:type="paragraph" w:styleId="Lijst">
    <w:name w:val="List"/>
    <w:basedOn w:val="Plattetekst"/>
    <w:rsid w:val="00E17E1A"/>
    <w:rPr>
      <w:rFonts w:cs="Mangal"/>
    </w:rPr>
  </w:style>
  <w:style w:type="paragraph" w:customStyle="1" w:styleId="Bijschrift1">
    <w:name w:val="Bijschrift1"/>
    <w:basedOn w:val="Standaard"/>
    <w:rsid w:val="00E17E1A"/>
    <w:pPr>
      <w:suppressLineNumbers/>
      <w:spacing w:before="120" w:after="120"/>
    </w:pPr>
    <w:rPr>
      <w:rFonts w:cs="Mangal"/>
      <w:i/>
      <w:iCs/>
    </w:rPr>
  </w:style>
  <w:style w:type="paragraph" w:customStyle="1" w:styleId="Index">
    <w:name w:val="Index"/>
    <w:basedOn w:val="Standaard"/>
    <w:rsid w:val="00E17E1A"/>
    <w:pPr>
      <w:suppressLineNumbers/>
    </w:pPr>
    <w:rPr>
      <w:rFonts w:cs="Mangal"/>
    </w:rPr>
  </w:style>
  <w:style w:type="paragraph" w:styleId="Ballontekst">
    <w:name w:val="Balloon Text"/>
    <w:basedOn w:val="Standaard"/>
    <w:link w:val="BallontekstChar"/>
    <w:uiPriority w:val="99"/>
    <w:semiHidden/>
    <w:unhideWhenUsed/>
    <w:rsid w:val="007C7FAB"/>
    <w:rPr>
      <w:rFonts w:ascii="Tahoma" w:hAnsi="Tahoma"/>
      <w:sz w:val="16"/>
      <w:szCs w:val="16"/>
    </w:rPr>
  </w:style>
  <w:style w:type="character" w:customStyle="1" w:styleId="BallontekstChar">
    <w:name w:val="Ballontekst Char"/>
    <w:link w:val="Ballontekst"/>
    <w:uiPriority w:val="99"/>
    <w:semiHidden/>
    <w:rsid w:val="007C7FAB"/>
    <w:rPr>
      <w:rFonts w:ascii="Tahoma" w:hAnsi="Tahoma" w:cs="Tahoma"/>
      <w:sz w:val="16"/>
      <w:szCs w:val="16"/>
      <w:lang w:eastAsia="ar-SA"/>
    </w:rPr>
  </w:style>
  <w:style w:type="paragraph" w:styleId="Koptekst">
    <w:name w:val="header"/>
    <w:basedOn w:val="Standaard"/>
    <w:link w:val="KoptekstChar"/>
    <w:unhideWhenUsed/>
    <w:rsid w:val="00A94BCC"/>
    <w:pPr>
      <w:tabs>
        <w:tab w:val="center" w:pos="4536"/>
        <w:tab w:val="right" w:pos="9072"/>
      </w:tabs>
    </w:pPr>
  </w:style>
  <w:style w:type="character" w:customStyle="1" w:styleId="KoptekstChar">
    <w:name w:val="Koptekst Char"/>
    <w:link w:val="Koptekst"/>
    <w:rsid w:val="00A94BCC"/>
    <w:rPr>
      <w:sz w:val="24"/>
      <w:szCs w:val="24"/>
      <w:lang w:eastAsia="ar-SA"/>
    </w:rPr>
  </w:style>
  <w:style w:type="paragraph" w:styleId="Voettekst">
    <w:name w:val="footer"/>
    <w:basedOn w:val="Standaard"/>
    <w:link w:val="VoettekstChar"/>
    <w:uiPriority w:val="99"/>
    <w:unhideWhenUsed/>
    <w:rsid w:val="00A94BCC"/>
    <w:pPr>
      <w:tabs>
        <w:tab w:val="center" w:pos="4536"/>
        <w:tab w:val="right" w:pos="9072"/>
      </w:tabs>
    </w:pPr>
  </w:style>
  <w:style w:type="character" w:customStyle="1" w:styleId="VoettekstChar">
    <w:name w:val="Voettekst Char"/>
    <w:link w:val="Voettekst"/>
    <w:uiPriority w:val="99"/>
    <w:rsid w:val="00A94BCC"/>
    <w:rPr>
      <w:sz w:val="24"/>
      <w:szCs w:val="24"/>
      <w:lang w:eastAsia="ar-SA"/>
    </w:rPr>
  </w:style>
  <w:style w:type="character" w:styleId="Verwijzingopmerking">
    <w:name w:val="annotation reference"/>
    <w:uiPriority w:val="99"/>
    <w:semiHidden/>
    <w:unhideWhenUsed/>
    <w:rsid w:val="003061F1"/>
    <w:rPr>
      <w:sz w:val="16"/>
      <w:szCs w:val="16"/>
    </w:rPr>
  </w:style>
  <w:style w:type="paragraph" w:styleId="Tekstopmerking">
    <w:name w:val="annotation text"/>
    <w:basedOn w:val="Standaard"/>
    <w:link w:val="TekstopmerkingChar"/>
    <w:uiPriority w:val="99"/>
    <w:semiHidden/>
    <w:unhideWhenUsed/>
    <w:rsid w:val="003061F1"/>
    <w:pPr>
      <w:widowControl w:val="0"/>
    </w:pPr>
    <w:rPr>
      <w:rFonts w:eastAsia="SimSun" w:cs="Mangal"/>
      <w:kern w:val="1"/>
      <w:sz w:val="20"/>
      <w:szCs w:val="18"/>
      <w:lang w:eastAsia="hi-IN" w:bidi="hi-IN"/>
    </w:rPr>
  </w:style>
  <w:style w:type="character" w:customStyle="1" w:styleId="TekstopmerkingChar">
    <w:name w:val="Tekst opmerking Char"/>
    <w:link w:val="Tekstopmerking"/>
    <w:uiPriority w:val="99"/>
    <w:semiHidden/>
    <w:rsid w:val="003061F1"/>
    <w:rPr>
      <w:rFonts w:eastAsia="SimSun" w:cs="Mangal"/>
      <w:kern w:val="1"/>
      <w:szCs w:val="18"/>
      <w:lang w:eastAsia="hi-IN" w:bidi="hi-IN"/>
    </w:rPr>
  </w:style>
  <w:style w:type="paragraph" w:customStyle="1" w:styleId="Afbeeldingnummer">
    <w:name w:val="Afbeelding_nummer"/>
    <w:link w:val="AfbeeldingnummerChar"/>
    <w:rsid w:val="003061F1"/>
    <w:pPr>
      <w:numPr>
        <w:numId w:val="2"/>
      </w:numPr>
      <w:spacing w:before="300" w:line="300" w:lineRule="exact"/>
    </w:pPr>
    <w:rPr>
      <w:rFonts w:ascii="Verdana" w:hAnsi="Verdana"/>
      <w:b/>
      <w:szCs w:val="19"/>
    </w:rPr>
  </w:style>
  <w:style w:type="paragraph" w:styleId="Geenafstand">
    <w:name w:val="No Spacing"/>
    <w:uiPriority w:val="1"/>
    <w:qFormat/>
    <w:rsid w:val="0004302A"/>
    <w:pPr>
      <w:widowControl w:val="0"/>
      <w:suppressAutoHyphens/>
      <w:spacing w:line="276" w:lineRule="auto"/>
    </w:pPr>
    <w:rPr>
      <w:rFonts w:eastAsia="Droid Sans Fallback" w:cs="Mangal"/>
      <w:kern w:val="1"/>
      <w:sz w:val="24"/>
      <w:szCs w:val="21"/>
      <w:lang w:eastAsia="hi-IN" w:bidi="hi-IN"/>
    </w:rPr>
  </w:style>
  <w:style w:type="paragraph" w:customStyle="1" w:styleId="afbeelding">
    <w:name w:val="afbeelding"/>
    <w:basedOn w:val="Afbeeldingnummer"/>
    <w:link w:val="afbeeldingChar"/>
    <w:qFormat/>
    <w:rsid w:val="0004302A"/>
    <w:pPr>
      <w:tabs>
        <w:tab w:val="left" w:pos="993"/>
      </w:tabs>
      <w:spacing w:before="0" w:line="276" w:lineRule="auto"/>
      <w:ind w:firstLine="369"/>
    </w:pPr>
    <w:rPr>
      <w:color w:val="797979"/>
      <w:szCs w:val="20"/>
    </w:rPr>
  </w:style>
  <w:style w:type="paragraph" w:customStyle="1" w:styleId="afbonderschrift">
    <w:name w:val="afb onderschrift"/>
    <w:basedOn w:val="Standaard"/>
    <w:link w:val="afbonderschriftChar"/>
    <w:qFormat/>
    <w:rsid w:val="0004302A"/>
    <w:pPr>
      <w:suppressAutoHyphens w:val="0"/>
      <w:spacing w:line="276" w:lineRule="auto"/>
      <w:ind w:left="709" w:hanging="709"/>
    </w:pPr>
    <w:rPr>
      <w:rFonts w:ascii="Verdana" w:hAnsi="Verdana"/>
      <w:sz w:val="20"/>
      <w:szCs w:val="22"/>
      <w:lang w:val="en-US" w:eastAsia="en-US" w:bidi="en-US"/>
    </w:rPr>
  </w:style>
  <w:style w:type="character" w:customStyle="1" w:styleId="AfbeeldingnummerChar">
    <w:name w:val="Afbeelding_nummer Char"/>
    <w:basedOn w:val="Standaardalinea-lettertype"/>
    <w:link w:val="Afbeeldingnummer"/>
    <w:rsid w:val="0004302A"/>
    <w:rPr>
      <w:rFonts w:ascii="Verdana" w:hAnsi="Verdana"/>
      <w:b/>
      <w:szCs w:val="19"/>
      <w:lang w:val="nl-NL" w:eastAsia="nl-NL" w:bidi="ar-SA"/>
    </w:rPr>
  </w:style>
  <w:style w:type="character" w:customStyle="1" w:styleId="afbeeldingChar">
    <w:name w:val="afbeelding Char"/>
    <w:basedOn w:val="AfbeeldingnummerChar"/>
    <w:link w:val="afbeelding"/>
    <w:rsid w:val="0004302A"/>
    <w:rPr>
      <w:rFonts w:ascii="Verdana" w:hAnsi="Verdana"/>
      <w:b/>
      <w:color w:val="797979"/>
      <w:szCs w:val="19"/>
      <w:lang w:val="nl-NL" w:eastAsia="nl-NL" w:bidi="ar-SA"/>
    </w:rPr>
  </w:style>
  <w:style w:type="character" w:customStyle="1" w:styleId="afbonderschriftChar">
    <w:name w:val="afb onderschrift Char"/>
    <w:basedOn w:val="Standaardalinea-lettertype"/>
    <w:link w:val="afbonderschrift"/>
    <w:rsid w:val="0004302A"/>
    <w:rPr>
      <w:rFonts w:ascii="Verdana" w:hAnsi="Verdana"/>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400</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Toets A Hoofdstuk 1 VWO</vt:lpstr>
    </vt:vector>
  </TitlesOfParts>
  <Company>Malmberg Uitgeverij B.V.</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 A Hoofdstuk 1 VWO</dc:title>
  <dc:creator>Cremers</dc:creator>
  <cp:lastModifiedBy>Roy van Boxtel</cp:lastModifiedBy>
  <cp:revision>5</cp:revision>
  <cp:lastPrinted>2013-06-13T07:14:00Z</cp:lastPrinted>
  <dcterms:created xsi:type="dcterms:W3CDTF">2013-05-13T12:12:00Z</dcterms:created>
  <dcterms:modified xsi:type="dcterms:W3CDTF">2013-06-13T07:14:00Z</dcterms:modified>
</cp:coreProperties>
</file>